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F2A4A"/>
          <w:sz w:val="44"/>
        </w:rPr>
        <w:t>UK Standard Visitor Visa — Complete Application Guide</w:t>
      </w:r>
    </w:p>
    <w:p>
      <w:r>
        <w:rPr>
          <w:i/>
          <w:color w:val="555555"/>
          <w:sz w:val="22"/>
        </w:rPr>
        <w:t>Step-by-step guide to applying for a UK Standard Visitor Visa for tourism, business, or family visits. Updated for 2026 requirements.</w:t>
      </w:r>
    </w:p>
    <w:p>
      <w:r>
        <w:rPr>
          <w:b/>
          <w:color w:val="0D9488"/>
          <w:sz w:val="18"/>
        </w:rPr>
        <w:t>Provided free by MyDummyTicket.com — Trusted by 50,000+ travellers worldwide</w:t>
      </w:r>
    </w:p>
    <w:p/>
    <w:p>
      <w:pPr>
        <w:pStyle w:val="Heading2"/>
      </w:pPr>
      <w:r>
        <w:rPr>
          <w:color w:val="0F2A4A"/>
        </w:rPr>
        <w:t>Overview</w:t>
      </w:r>
    </w:p>
    <w:p>
      <w:pPr>
        <w:spacing w:after="160"/>
      </w:pPr>
      <w:r>
        <w:t>The UK Standard Visitor Visa allows you to visit the United Kingdom for up to 6 months for tourism, visiting family or friends, attending business meetings, or receiving private medical treatment. This guide covers everything you need to know, from eligibility requirements to the application process and document preparation.</w:t>
      </w:r>
    </w:p>
    <w:p>
      <w:pPr>
        <w:pStyle w:val="Heading2"/>
      </w:pPr>
      <w:r>
        <w:rPr>
          <w:color w:val="0F2A4A"/>
        </w:rPr>
        <w:t>Eligibility Requirements</w:t>
      </w:r>
    </w:p>
    <w:p>
      <w:pPr>
        <w:spacing w:after="160"/>
      </w:pPr>
      <w:r>
        <w:t>To be eligible for a UK Standard Visitor Visa, you must demonstrate that:</w:t>
      </w:r>
    </w:p>
    <w:p>
      <w:pPr>
        <w:pStyle w:val="ListBullet"/>
      </w:pPr>
      <w:r>
        <w:t>You will leave the UK at the end of your visit</w:t>
      </w:r>
    </w:p>
    <w:p>
      <w:pPr>
        <w:pStyle w:val="ListBullet"/>
      </w:pPr>
      <w:r>
        <w:t>You can support yourself and your dependants during the trip (or have someone who will)</w:t>
      </w:r>
    </w:p>
    <w:p>
      <w:pPr>
        <w:pStyle w:val="ListBullet"/>
      </w:pPr>
      <w:r>
        <w:t>You can pay for your return or onward journey</w:t>
      </w:r>
    </w:p>
    <w:p>
      <w:pPr>
        <w:pStyle w:val="ListBullet"/>
      </w:pPr>
      <w:r>
        <w:t>You will not live in the UK for extended periods through frequent visits</w:t>
      </w:r>
    </w:p>
    <w:p>
      <w:pPr>
        <w:pStyle w:val="ListBullet"/>
      </w:pPr>
      <w:r>
        <w:t>You will not work in the UK (paid or unpaid)</w:t>
      </w:r>
    </w:p>
    <w:p>
      <w:pPr>
        <w:pStyle w:val="ListBullet"/>
      </w:pPr>
      <w:r>
        <w:t>You will not marry or register a civil partnership, or give notice of marriage</w:t>
      </w:r>
    </w:p>
    <w:p>
      <w:pPr>
        <w:pStyle w:val="ListBullet"/>
      </w:pPr>
      <w:r>
        <w:t>You genuinely intend to carry out the activities you have described</w:t>
      </w:r>
    </w:p>
    <w:p>
      <w:pPr>
        <w:pStyle w:val="Heading2"/>
      </w:pPr>
      <w:r>
        <w:rPr>
          <w:color w:val="0F2A4A"/>
        </w:rPr>
        <w:t>Step-by-Step Application Process</w:t>
      </w:r>
    </w:p>
    <w:p>
      <w:pPr>
        <w:pStyle w:val="Heading3"/>
      </w:pPr>
      <w:r>
        <w:rPr>
          <w:color w:val="1A3A5C"/>
        </w:rPr>
        <w:t>Step 1: Complete the Online Application (Form VAF1A)</w:t>
      </w:r>
    </w:p>
    <w:p>
      <w:pPr>
        <w:spacing w:after="160"/>
      </w:pPr>
      <w:r>
        <w:t>Visit the UK Government website (www.gov.uk/standard-visitor) and complete the online application form. You will need to create an account. The form asks for personal details, travel history, financial information, employment details, and the purpose of your visit.</w:t>
      </w:r>
    </w:p>
    <w:p>
      <w:pPr>
        <w:pStyle w:val="ListBullet"/>
      </w:pPr>
      <w:r>
        <w:t>Be honest and consistent — any discrepancies will raise red flags</w:t>
      </w:r>
    </w:p>
    <w:p>
      <w:pPr>
        <w:pStyle w:val="ListBullet"/>
      </w:pPr>
      <w:r>
        <w:t>Save your application regularly as you fill it in</w:t>
      </w:r>
    </w:p>
    <w:p>
      <w:pPr>
        <w:pStyle w:val="ListBullet"/>
      </w:pPr>
      <w:r>
        <w:t>The form takes approximately 30-60 minutes to complete</w:t>
      </w:r>
    </w:p>
    <w:p>
      <w:pPr>
        <w:pStyle w:val="Heading3"/>
      </w:pPr>
      <w:r>
        <w:rPr>
          <w:color w:val="1A3A5C"/>
        </w:rPr>
        <w:t>Step 2: Pay the Visa Fee</w:t>
      </w:r>
    </w:p>
    <w:p>
      <w:pPr>
        <w:spacing w:after="160"/>
      </w:pPr>
      <w:r>
        <w:t>The standard fee for a 6-month visitor visa is GBP 115 (subject to change). You can also apply for longer-term visas: 2 years (GBP 400), 5 years (GBP 771), or 10 years (GBP 963). Payment is made online as part of the application process.</w:t>
      </w:r>
    </w:p>
    <w:p>
      <w:pPr>
        <w:pStyle w:val="Heading3"/>
      </w:pPr>
      <w:r>
        <w:rPr>
          <w:color w:val="1A3A5C"/>
        </w:rPr>
        <w:t>Step 3: Book Your Biometrics Appointment</w:t>
      </w:r>
    </w:p>
    <w:p>
      <w:pPr>
        <w:spacing w:after="160"/>
      </w:pPr>
      <w:r>
        <w:t>After submitting your application and paying the fee, you will be directed to book an appointment at a visa application centre (VAC) in your country. At this appointment, your fingerprints and photograph will be taken. You will also submit your supporting documents.</w:t>
      </w:r>
    </w:p>
    <w:p>
      <w:pPr>
        <w:pStyle w:val="Heading3"/>
      </w:pPr>
      <w:r>
        <w:rPr>
          <w:color w:val="1A3A5C"/>
        </w:rPr>
        <w:t>Step 4: Prepare Your Supporting Documents</w:t>
      </w:r>
    </w:p>
    <w:p>
      <w:pPr>
        <w:spacing w:after="160"/>
      </w:pPr>
      <w:r>
        <w:t>This is the most critical step. Your documents should clearly demonstrate your financial stability, ties to your home country, and genuine intent to visit temporarily.</w:t>
      </w:r>
    </w:p>
    <w:p>
      <w:pPr>
        <w:pStyle w:val="Heading2"/>
      </w:pPr>
      <w:r>
        <w:rPr>
          <w:color w:val="0F2A4A"/>
        </w:rPr>
        <w:t>Required Documents Checklist</w:t>
      </w:r>
    </w:p>
    <w:p>
      <w:pPr>
        <w:pStyle w:val="Heading3"/>
      </w:pPr>
      <w:r>
        <w:rPr>
          <w:color w:val="1A3A5C"/>
        </w:rPr>
        <w:t>Core Documents</w:t>
      </w:r>
    </w:p>
    <w:p>
      <w:pPr>
        <w:pStyle w:val="ListBullet"/>
      </w:pPr>
      <w:r>
        <w:t>Valid passport (with at least one blank page)</w:t>
      </w:r>
    </w:p>
    <w:p>
      <w:pPr>
        <w:pStyle w:val="ListBullet"/>
      </w:pPr>
      <w:r>
        <w:t>Printed copy of your online application form</w:t>
      </w:r>
    </w:p>
    <w:p>
      <w:pPr>
        <w:pStyle w:val="ListBullet"/>
      </w:pPr>
      <w:r>
        <w:t>Appointment confirmation letter</w:t>
      </w:r>
    </w:p>
    <w:p>
      <w:pPr>
        <w:pStyle w:val="ListBullet"/>
      </w:pPr>
      <w:r>
        <w:t>One recent passport-sized photograph (45mm x 35mm)</w:t>
      </w:r>
    </w:p>
    <w:p>
      <w:pPr>
        <w:pStyle w:val="ListBullet"/>
      </w:pPr>
      <w:r>
        <w:t>Previous passports (if available)</w:t>
      </w:r>
    </w:p>
    <w:p>
      <w:pPr>
        <w:pStyle w:val="Heading3"/>
      </w:pPr>
      <w:r>
        <w:rPr>
          <w:color w:val="1A3A5C"/>
        </w:rPr>
        <w:t>Financial Evidence</w:t>
      </w:r>
    </w:p>
    <w:p>
      <w:pPr>
        <w:pStyle w:val="ListBullet"/>
      </w:pPr>
      <w:r>
        <w:t>Bank statements for the last 6 months (all accounts)</w:t>
      </w:r>
    </w:p>
    <w:p>
      <w:pPr>
        <w:pStyle w:val="ListBullet"/>
      </w:pPr>
      <w:r>
        <w:t>Salary slips for the last 3-6 months</w:t>
      </w:r>
    </w:p>
    <w:p>
      <w:pPr>
        <w:pStyle w:val="ListBullet"/>
      </w:pPr>
      <w:r>
        <w:t>Employment letter stating your role, salary, and approved leave dates</w:t>
      </w:r>
    </w:p>
    <w:p>
      <w:pPr>
        <w:pStyle w:val="ListBullet"/>
      </w:pPr>
      <w:r>
        <w:t>Tax returns for the last 1-2 years</w:t>
      </w:r>
    </w:p>
    <w:p>
      <w:pPr>
        <w:pStyle w:val="ListBullet"/>
      </w:pPr>
      <w:r>
        <w:t>If self-employed: business registration, company accounts, tax returns</w:t>
      </w:r>
    </w:p>
    <w:p>
      <w:pPr>
        <w:pStyle w:val="ListBullet"/>
      </w:pPr>
      <w:r>
        <w:t>If sponsored: sponsor's bank statements, employment letter, and a signed sponsorship letter</w:t>
      </w:r>
    </w:p>
    <w:p>
      <w:pPr>
        <w:pStyle w:val="Heading3"/>
      </w:pPr>
      <w:r>
        <w:rPr>
          <w:color w:val="1A3A5C"/>
        </w:rPr>
        <w:t>Travel &amp; Accommodation</w:t>
      </w:r>
    </w:p>
    <w:p>
      <w:pPr>
        <w:pStyle w:val="ListBullet"/>
      </w:pPr>
      <w:r>
        <w:t>Flight reservation or itinerary (do NOT buy confirmed tickets before visa approval)</w:t>
      </w:r>
    </w:p>
    <w:p>
      <w:pPr>
        <w:pStyle w:val="ListBullet"/>
      </w:pPr>
      <w:r>
        <w:t>Hotel booking confirmations for entire stay</w:t>
      </w:r>
    </w:p>
    <w:p>
      <w:pPr>
        <w:pStyle w:val="ListBullet"/>
      </w:pPr>
      <w:r>
        <w:t>Or: invitation letter from host with their proof of address and immigration status</w:t>
      </w:r>
    </w:p>
    <w:p>
      <w:pPr>
        <w:pStyle w:val="ListBullet"/>
      </w:pPr>
      <w:r>
        <w:t>Day-by-day travel itinerary</w:t>
      </w:r>
    </w:p>
    <w:p>
      <w:pPr>
        <w:pStyle w:val="Heading3"/>
      </w:pPr>
      <w:r>
        <w:rPr>
          <w:color w:val="1A3A5C"/>
        </w:rPr>
        <w:t>Proof of Ties to Home Country</w:t>
      </w:r>
    </w:p>
    <w:p>
      <w:pPr>
        <w:pStyle w:val="ListBullet"/>
      </w:pPr>
      <w:r>
        <w:t>Property ownership documents</w:t>
      </w:r>
    </w:p>
    <w:p>
      <w:pPr>
        <w:pStyle w:val="ListBullet"/>
      </w:pPr>
      <w:r>
        <w:t>Vehicle registration</w:t>
      </w:r>
    </w:p>
    <w:p>
      <w:pPr>
        <w:pStyle w:val="ListBullet"/>
      </w:pPr>
      <w:r>
        <w:t>Marriage certificate and family photographs</w:t>
      </w:r>
    </w:p>
    <w:p>
      <w:pPr>
        <w:pStyle w:val="ListBullet"/>
      </w:pPr>
      <w:r>
        <w:t>Children's school enrolment letters</w:t>
      </w:r>
    </w:p>
    <w:p>
      <w:pPr>
        <w:pStyle w:val="ListBullet"/>
      </w:pPr>
      <w:r>
        <w:t>Business ownership documents</w:t>
      </w:r>
    </w:p>
    <w:p>
      <w:pPr>
        <w:pStyle w:val="ListBullet"/>
      </w:pPr>
      <w:r>
        <w:t>Ongoing commitments (education, community roles)</w:t>
      </w:r>
    </w:p>
    <w:p>
      <w:pPr>
        <w:pStyle w:val="Heading2"/>
      </w:pPr>
      <w:r>
        <w:rPr>
          <w:color w:val="0F2A4A"/>
        </w:rPr>
        <w:t>Step 5: Attend Your Appointment</w:t>
      </w:r>
    </w:p>
    <w:p>
      <w:pPr>
        <w:spacing w:after="160"/>
      </w:pPr>
      <w:r>
        <w:t>On your appointment day:</w:t>
      </w:r>
    </w:p>
    <w:p>
      <w:pPr>
        <w:pStyle w:val="ListNumber"/>
      </w:pPr>
      <w:r>
        <w:t>Arrive 15 minutes early</w:t>
      </w:r>
    </w:p>
    <w:p>
      <w:pPr>
        <w:pStyle w:val="ListNumber"/>
      </w:pPr>
      <w:r>
        <w:t>Bring all original documents and photocopies</w:t>
      </w:r>
    </w:p>
    <w:p>
      <w:pPr>
        <w:pStyle w:val="ListNumber"/>
      </w:pPr>
      <w:r>
        <w:t>Your biometrics (fingerprints and photo) will be captured</w:t>
      </w:r>
    </w:p>
    <w:p>
      <w:pPr>
        <w:pStyle w:val="ListNumber"/>
      </w:pPr>
      <w:r>
        <w:t>Submit your documents — they will be scanned or collected</w:t>
      </w:r>
    </w:p>
    <w:p>
      <w:pPr>
        <w:pStyle w:val="ListNumber"/>
      </w:pPr>
      <w:r>
        <w:t>You may or may not be asked questions about your application</w:t>
      </w:r>
    </w:p>
    <w:p>
      <w:pPr>
        <w:pStyle w:val="Heading2"/>
      </w:pPr>
      <w:r>
        <w:rPr>
          <w:color w:val="0F2A4A"/>
        </w:rPr>
        <w:t>Step 6: Wait for a Decision</w:t>
      </w:r>
    </w:p>
    <w:p>
      <w:pPr>
        <w:spacing w:after="160"/>
      </w:pPr>
      <w:r>
        <w:t>Standard processing time is approximately 3 weeks (15 working days) from the date of your biometrics appointment. Priority processing (5 working days) and super priority (1 working day, where available) can be purchased for an additional fee.</w:t>
      </w:r>
    </w:p>
    <w:p>
      <w:pPr>
        <w:spacing w:after="160"/>
      </w:pPr>
      <w:r>
        <w:t>You will receive an email or SMS when a decision has been made. You can then collect your passport from the visa application centre or have it delivered to you.</w:t>
      </w:r>
    </w:p>
    <w:p>
      <w:pPr>
        <w:pStyle w:val="Heading2"/>
      </w:pPr>
      <w:r>
        <w:rPr>
          <w:color w:val="0F2A4A"/>
        </w:rPr>
        <w:t>Common Reasons for Visa Refusal</w:t>
      </w:r>
    </w:p>
    <w:p>
      <w:pPr>
        <w:pStyle w:val="ListBullet"/>
      </w:pPr>
      <w:r>
        <w:t>Insufficient financial evidence — low bank balance or unexplained large deposits</w:t>
      </w:r>
    </w:p>
    <w:p>
      <w:pPr>
        <w:pStyle w:val="ListBullet"/>
      </w:pPr>
      <w:r>
        <w:t>Weak ties to home country — no clear reason to return</w:t>
      </w:r>
    </w:p>
    <w:p>
      <w:pPr>
        <w:pStyle w:val="ListBullet"/>
      </w:pPr>
      <w:r>
        <w:t>Inconsistent information between application form and documents</w:t>
      </w:r>
    </w:p>
    <w:p>
      <w:pPr>
        <w:pStyle w:val="ListBullet"/>
      </w:pPr>
      <w:r>
        <w:t>Previous immigration violations or overstays</w:t>
      </w:r>
    </w:p>
    <w:p>
      <w:pPr>
        <w:pStyle w:val="ListBullet"/>
      </w:pPr>
      <w:r>
        <w:t>Incomplete application or missing documents</w:t>
      </w:r>
    </w:p>
    <w:p>
      <w:pPr>
        <w:pStyle w:val="ListBullet"/>
      </w:pPr>
      <w:r>
        <w:t>Not providing enough detail about the purpose of visit</w:t>
      </w:r>
    </w:p>
    <w:p>
      <w:pPr>
        <w:pStyle w:val="Heading2"/>
      </w:pPr>
      <w:r>
        <w:rPr>
          <w:color w:val="0F2A4A"/>
        </w:rPr>
        <w:t>Expert Tips for a Successful Application</w:t>
      </w:r>
    </w:p>
    <w:p>
      <w:pPr>
        <w:pStyle w:val="ListNumber"/>
      </w:pPr>
      <w:r>
        <w:t>Apply at least 4-6 weeks before your planned travel date</w:t>
      </w:r>
    </w:p>
    <w:p>
      <w:pPr>
        <w:pStyle w:val="ListNumber"/>
      </w:pPr>
      <w:r>
        <w:t>Maintain a healthy bank balance for at least 3 months before applying — avoid sudden large deposits</w:t>
      </w:r>
    </w:p>
    <w:p>
      <w:pPr>
        <w:pStyle w:val="ListNumber"/>
      </w:pPr>
      <w:r>
        <w:t>Write a clear cover letter explaining exactly why you want to visit, where you'll stay, and when you'll return</w:t>
      </w:r>
    </w:p>
    <w:p>
      <w:pPr>
        <w:pStyle w:val="ListNumber"/>
      </w:pPr>
      <w:r>
        <w:t>Use a flight reservation (dummy ticket) instead of buying confirmed flights</w:t>
      </w:r>
    </w:p>
    <w:p>
      <w:pPr>
        <w:pStyle w:val="ListNumber"/>
      </w:pPr>
      <w:r>
        <w:t>If visiting family, ensure their invitation letter includes their full address, immigration status, and relationship to you</w:t>
      </w:r>
    </w:p>
    <w:p>
      <w:pPr>
        <w:pStyle w:val="ListNumber"/>
      </w:pPr>
      <w:r>
        <w:t>Include a detailed itinerary showing day-by-day plans</w:t>
      </w:r>
    </w:p>
    <w:p>
      <w:pPr>
        <w:pStyle w:val="ListNumber"/>
      </w:pPr>
      <w:r>
        <w:t>Translate all non-English documents (certified translations)</w:t>
      </w:r>
    </w:p>
    <w:p>
      <w:pPr>
        <w:pStyle w:val="ListNumber"/>
      </w:pPr>
      <w:r>
        <w:t>If you've been refused before, address the reason for refusal clearly in your new application</w:t>
      </w:r>
    </w:p>
    <w:p>
      <w:pPr>
        <w:pStyle w:val="Heading2"/>
      </w:pPr>
      <w:r>
        <w:rPr>
          <w:color w:val="0F2A4A"/>
        </w:rPr>
        <w:t>Useful Links</w:t>
      </w:r>
    </w:p>
    <w:p>
      <w:pPr>
        <w:pStyle w:val="ListBullet"/>
      </w:pPr>
      <w:r>
        <w:t>UK Government Visa Information: www.gov.uk/standard-visitor</w:t>
      </w:r>
    </w:p>
    <w:p>
      <w:pPr>
        <w:pStyle w:val="ListBullet"/>
      </w:pPr>
      <w:r>
        <w:t>Find Your Nearest Visa Application Centre: www.vfsglobal.co.uk</w:t>
      </w:r>
    </w:p>
    <w:p>
      <w:pPr>
        <w:pStyle w:val="ListBullet"/>
      </w:pPr>
      <w:r>
        <w:t>Check Visa Processing Times: www.gov.uk/visa-processing-times</w:t>
      </w:r>
    </w:p>
    <w:p/>
    <w:p>
      <w:r>
        <w:t>————————————————————————————————————————</w:t>
      </w:r>
    </w:p>
    <w:p>
      <w:r>
        <w:rPr>
          <w:color w:val="0D9488"/>
          <w:sz w:val="18"/>
        </w:rPr>
        <w:t>This template is provided free of charge by MyDummyTicket.com</w:t>
        <w:br/>
      </w:r>
      <w:r>
        <w:rPr>
          <w:color w:val="555555"/>
          <w:sz w:val="18"/>
        </w:rPr>
        <w:t>Need a verifiable flight reservation for your visa? Visit https://mydummyticket.com</w:t>
        <w:br/>
      </w:r>
      <w:r>
        <w:rPr>
          <w:i/>
          <w:color w:val="AAAAAA"/>
          <w:sz w:val="16"/>
        </w:rPr>
        <w:t>Disclaimer: This template is for guidance only. Requirements vary by embassy and country. Always verify current requirements with the specific consulate or embassy you are applying to.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